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18BADCE0"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 xml:space="preserve">Terms </w:t>
      </w:r>
      <w:r w:rsidRPr="00F0282B">
        <w:rPr>
          <w:rFonts w:asciiTheme="minorHAnsi" w:eastAsiaTheme="minorEastAsia" w:hAnsiTheme="minorHAnsi" w:cstheme="minorBidi"/>
          <w:b/>
          <w:bCs/>
          <w:color w:val="auto"/>
          <w:sz w:val="24"/>
          <w:szCs w:val="24"/>
        </w:rPr>
        <w:t xml:space="preserve">&amp; </w:t>
      </w:r>
      <w:proofErr w:type="gramStart"/>
      <w:r w:rsidRPr="00F0282B">
        <w:rPr>
          <w:rFonts w:asciiTheme="minorHAnsi" w:eastAsiaTheme="minorEastAsia" w:hAnsiTheme="minorHAnsi" w:cstheme="minorBidi"/>
          <w:b/>
          <w:bCs/>
          <w:color w:val="auto"/>
          <w:sz w:val="24"/>
          <w:szCs w:val="24"/>
        </w:rPr>
        <w:t>Conditions</w:t>
      </w:r>
      <w:r w:rsidR="3F7061E6" w:rsidRPr="00F0282B">
        <w:rPr>
          <w:rFonts w:asciiTheme="minorHAnsi" w:eastAsiaTheme="minorEastAsia" w:hAnsiTheme="minorHAnsi" w:cstheme="minorBidi"/>
          <w:b/>
          <w:bCs/>
          <w:color w:val="auto"/>
          <w:sz w:val="24"/>
          <w:szCs w:val="24"/>
        </w:rPr>
        <w:t xml:space="preserve"> </w:t>
      </w:r>
      <w:r w:rsidR="00B5418F" w:rsidRPr="00F0282B">
        <w:rPr>
          <w:rFonts w:asciiTheme="minorHAnsi" w:eastAsiaTheme="minorEastAsia" w:hAnsiTheme="minorHAnsi" w:cstheme="minorBidi"/>
          <w:b/>
          <w:bCs/>
          <w:color w:val="auto"/>
          <w:sz w:val="24"/>
          <w:szCs w:val="24"/>
        </w:rPr>
        <w:t xml:space="preserve"> </w:t>
      </w:r>
      <w:r w:rsidR="00F0282B" w:rsidRPr="00F0282B">
        <w:rPr>
          <w:rFonts w:asciiTheme="minorHAnsi" w:eastAsiaTheme="minorEastAsia" w:hAnsiTheme="minorHAnsi" w:cstheme="minorBidi"/>
          <w:b/>
          <w:bCs/>
          <w:color w:val="auto"/>
          <w:sz w:val="24"/>
          <w:szCs w:val="24"/>
        </w:rPr>
        <w:t>Howard’s</w:t>
      </w:r>
      <w:proofErr w:type="gramEnd"/>
      <w:r w:rsidR="00F0282B" w:rsidRPr="00F0282B">
        <w:rPr>
          <w:rFonts w:asciiTheme="minorHAnsi" w:eastAsiaTheme="minorEastAsia" w:hAnsiTheme="minorHAnsi" w:cstheme="minorBidi"/>
          <w:b/>
          <w:bCs/>
          <w:color w:val="auto"/>
          <w:sz w:val="24"/>
          <w:szCs w:val="24"/>
        </w:rPr>
        <w:t xml:space="preserve"> Community Assistance Programme</w:t>
      </w:r>
      <w:r w:rsidR="00F0282B">
        <w:rPr>
          <w:rFonts w:asciiTheme="minorHAnsi" w:eastAsiaTheme="minorEastAsia" w:hAnsiTheme="minorHAnsi" w:cstheme="minorBidi"/>
          <w:b/>
          <w:bCs/>
          <w:color w:val="auto"/>
          <w:sz w:val="24"/>
          <w:szCs w:val="24"/>
        </w:rPr>
        <w:t xml:space="preserve"> </w:t>
      </w:r>
      <w:r w:rsidR="3F7061E6" w:rsidRPr="0D80D5E3">
        <w:rPr>
          <w:rFonts w:asciiTheme="minorHAnsi" w:eastAsiaTheme="minorEastAsia" w:hAnsiTheme="minorHAnsi" w:cstheme="minorBidi"/>
          <w:b/>
          <w:bCs/>
          <w:color w:val="auto"/>
          <w:sz w:val="24"/>
          <w:szCs w:val="24"/>
        </w:rPr>
        <w:t xml:space="preserve"> </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74DFA604" w:rsidR="00407AE3" w:rsidRDefault="65580281" w:rsidP="0D80D5E3">
      <w:pPr>
        <w:spacing w:before="240" w:after="240"/>
      </w:pPr>
      <w:r w:rsidRPr="0D80D5E3">
        <w:t xml:space="preserve">2.2 In determining awards, </w:t>
      </w:r>
      <w:r w:rsidR="00F0282B">
        <w:t>Howard’s</w:t>
      </w:r>
      <w:r w:rsidRPr="0D80D5E3">
        <w:t xml:space="preserve"> </w:t>
      </w:r>
      <w:r w:rsidR="001F331A">
        <w:t xml:space="preserve">Funeral Directors </w:t>
      </w:r>
      <w:r w:rsidRPr="0D80D5E3">
        <w:t>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lastRenderedPageBreak/>
        <w:t>The applicant’s experience, capacity, and track record in delivering support to deprived or vulnerable groups.</w:t>
      </w:r>
    </w:p>
    <w:p w14:paraId="2D3F4F41" w14:textId="689666F1" w:rsidR="00407AE3" w:rsidRDefault="65580281" w:rsidP="0D80D5E3">
      <w:pPr>
        <w:spacing w:before="240" w:after="240"/>
      </w:pPr>
      <w:r w:rsidRPr="0D80D5E3">
        <w:t xml:space="preserve">2.3 Decisions are made at the sole discretion of </w:t>
      </w:r>
      <w:r w:rsidR="00F0282B">
        <w:t>Howard’s</w:t>
      </w:r>
      <w:r w:rsidR="001F331A">
        <w:t xml:space="preserve"> Funeral Directors</w:t>
      </w:r>
      <w:r w:rsidRPr="0D80D5E3">
        <w:t>.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0CA26825" w14:textId="4C036FAE" w:rsidR="00407AE3" w:rsidRDefault="65580281" w:rsidP="001F331A">
      <w:pPr>
        <w:spacing w:before="240" w:after="240"/>
      </w:pPr>
      <w:r w:rsidRPr="0D80D5E3">
        <w:t xml:space="preserve">2.5 The award of funding does not constitute endorsement, affiliation, or recommendation of the applicant’s services or activities by </w:t>
      </w:r>
      <w:r w:rsidR="00F0282B">
        <w:t>Howard’s</w:t>
      </w:r>
      <w:r w:rsidR="001F331A">
        <w:t xml:space="preserve"> Funeral Directors.</w:t>
      </w: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150F6FFF"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B47A86">
        <w:t>Howard’s</w:t>
      </w:r>
      <w:r w:rsidR="001F331A">
        <w:t xml:space="preserve"> Funeral Directors</w:t>
      </w:r>
      <w:r w:rsidRPr="0D80D5E3">
        <w:t>.</w:t>
      </w:r>
    </w:p>
    <w:p w14:paraId="77A05402" w14:textId="51ECDC2A" w:rsidR="00407AE3" w:rsidRDefault="65580281" w:rsidP="0D80D5E3">
      <w:pPr>
        <w:spacing w:before="240" w:after="240"/>
      </w:pPr>
      <w:r w:rsidRPr="0D80D5E3">
        <w:t xml:space="preserve">3.3 Unspent or misapplied funds may be subject to recovery. </w:t>
      </w:r>
      <w:r w:rsidR="00B47A86">
        <w:t>Howard’s</w:t>
      </w:r>
      <w:r w:rsidR="001F331A">
        <w:t xml:space="preserve"> Funeral Directors</w:t>
      </w:r>
      <w:r w:rsidRPr="0D80D5E3">
        <w:t xml:space="preserve"> reserves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5E752BF0" w:rsidR="00407AE3" w:rsidRDefault="65580281" w:rsidP="0D80D5E3">
      <w:pPr>
        <w:spacing w:before="240" w:after="240"/>
      </w:pPr>
      <w:r w:rsidRPr="0D80D5E3">
        <w:t xml:space="preserve">4.1 </w:t>
      </w:r>
      <w:r w:rsidR="00B47A86">
        <w:t>Howard’s</w:t>
      </w:r>
      <w:r w:rsidRPr="0D80D5E3">
        <w:t xml:space="preserve"> </w:t>
      </w:r>
      <w:r w:rsidR="001F331A">
        <w:t xml:space="preserve">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lastRenderedPageBreak/>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5C95ED1B"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B47A86">
        <w:t>Howard’s</w:t>
      </w:r>
      <w:r w:rsidR="001F331A">
        <w:t xml:space="preserve"> Funeral Directors</w:t>
      </w:r>
      <w:r w:rsidRPr="005F25DB">
        <w:t xml:space="preserve"> reserves the right to determine what constitutes valid extenuating circumstances.</w:t>
      </w:r>
    </w:p>
    <w:p w14:paraId="10A66A4C" w14:textId="713ADA1D" w:rsidR="00407AE3" w:rsidRDefault="005F25DB" w:rsidP="005F25DB">
      <w:pPr>
        <w:spacing w:before="240" w:after="240"/>
      </w:pPr>
      <w:r w:rsidRPr="005F25DB">
        <w:t xml:space="preserve">5.4 Where extenuating circumstances are accepted, </w:t>
      </w:r>
      <w:r w:rsidR="00B47A86">
        <w:t>Howard’s</w:t>
      </w:r>
      <w:r w:rsidRPr="005F25DB">
        <w:t xml:space="preserve"> </w:t>
      </w:r>
      <w:r w:rsidR="001F331A">
        <w:t xml:space="preserve">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57F23965" w:rsidR="00407AE3" w:rsidRDefault="005F25DB" w:rsidP="0D80D5E3">
      <w:pPr>
        <w:spacing w:before="240" w:after="240"/>
      </w:pPr>
      <w:r>
        <w:t>6</w:t>
      </w:r>
      <w:r w:rsidR="65580281" w:rsidRPr="0D80D5E3">
        <w:t xml:space="preserve">.1 With the applicant’s prior consent, </w:t>
      </w:r>
      <w:r w:rsidR="00B47A86">
        <w:t xml:space="preserve">Howard’s </w:t>
      </w:r>
      <w:r w:rsidR="001F331A">
        <w:t xml:space="preserve">Funeral Directors </w:t>
      </w:r>
      <w:r w:rsidR="65580281" w:rsidRPr="0D80D5E3">
        <w:t>may:</w:t>
      </w:r>
    </w:p>
    <w:p w14:paraId="493B469F" w14:textId="13078532" w:rsidR="00407AE3" w:rsidRDefault="65580281" w:rsidP="0D80D5E3">
      <w:pPr>
        <w:pStyle w:val="ListParagraph"/>
        <w:numPr>
          <w:ilvl w:val="0"/>
          <w:numId w:val="2"/>
        </w:numPr>
        <w:spacing w:before="240" w:after="240"/>
      </w:pPr>
      <w:r w:rsidRPr="0D80D5E3">
        <w:t xml:space="preserve">Publicise the award on social media, websites, or printed </w:t>
      </w:r>
      <w:proofErr w:type="gramStart"/>
      <w:r w:rsidRPr="0D80D5E3">
        <w:t>materials;</w:t>
      </w:r>
      <w:proofErr w:type="gramEnd"/>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0C23EAC6" w:rsidR="00407AE3" w:rsidRDefault="005F25DB" w:rsidP="0D80D5E3">
      <w:pPr>
        <w:spacing w:before="240" w:after="240"/>
      </w:pPr>
      <w:r>
        <w:t>6</w:t>
      </w:r>
      <w:r w:rsidR="65580281" w:rsidRPr="0D80D5E3">
        <w:t>.2 Applicants agree to provide reasonable cooperation for publicity purposes where consent is granted.</w:t>
      </w:r>
    </w:p>
    <w:p w14:paraId="054EF226" w14:textId="75B5722A" w:rsidR="00407AE3" w:rsidRDefault="005F25DB" w:rsidP="00B5418F">
      <w:pPr>
        <w:spacing w:before="240" w:after="240"/>
      </w:pPr>
      <w:r>
        <w:t>6</w:t>
      </w:r>
      <w:r w:rsidR="65580281" w:rsidRPr="0D80D5E3">
        <w:t xml:space="preserve">.3 Applicants may not use the </w:t>
      </w:r>
      <w:r w:rsidR="00B47A86">
        <w:t>Howard’s</w:t>
      </w:r>
      <w:r w:rsidR="001F331A">
        <w:t xml:space="preserve"> Community Fund</w:t>
      </w:r>
      <w:r w:rsidR="00B47A86">
        <w:t xml:space="preserve">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lastRenderedPageBreak/>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48E6D24C" w:rsidR="005F25DB" w:rsidRDefault="005F25DB" w:rsidP="0D80D5E3">
      <w:pPr>
        <w:spacing w:before="240" w:after="240"/>
      </w:pPr>
      <w:r>
        <w:t>7</w:t>
      </w:r>
      <w:r w:rsidR="65580281" w:rsidRPr="0D80D5E3">
        <w:t xml:space="preserve">.3 </w:t>
      </w:r>
      <w:r w:rsidR="00B47A86">
        <w:t xml:space="preserve">Howard’s </w:t>
      </w:r>
      <w:r w:rsidR="001F331A">
        <w:t xml:space="preserve">Funeral Directors </w:t>
      </w:r>
      <w:r w:rsidR="65580281" w:rsidRPr="0D80D5E3">
        <w:t>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F6CE" w14:textId="77777777" w:rsidR="001F331A" w:rsidRDefault="001F331A" w:rsidP="001F331A">
      <w:pPr>
        <w:spacing w:after="0" w:line="240" w:lineRule="auto"/>
      </w:pPr>
      <w:r>
        <w:separator/>
      </w:r>
    </w:p>
  </w:endnote>
  <w:endnote w:type="continuationSeparator" w:id="0">
    <w:p w14:paraId="39304BBB" w14:textId="77777777" w:rsidR="001F331A" w:rsidRDefault="001F331A" w:rsidP="001F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4465" w14:textId="5025DBFC" w:rsidR="001F331A" w:rsidRPr="001F331A" w:rsidRDefault="001F331A" w:rsidP="001F331A">
    <w:pPr>
      <w:pStyle w:val="Footer"/>
      <w:jc w:val="center"/>
    </w:pPr>
    <w:r w:rsidRPr="001F331A">
      <w:drawing>
        <wp:inline distT="0" distB="0" distL="0" distR="0" wp14:anchorId="039EC6B2" wp14:editId="651D5184">
          <wp:extent cx="3308350" cy="600385"/>
          <wp:effectExtent l="0" t="0" r="6350" b="9525"/>
          <wp:docPr id="167148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038" cy="634809"/>
                  </a:xfrm>
                  <a:prstGeom prst="rect">
                    <a:avLst/>
                  </a:prstGeom>
                  <a:noFill/>
                  <a:ln>
                    <a:noFill/>
                  </a:ln>
                </pic:spPr>
              </pic:pic>
            </a:graphicData>
          </a:graphic>
        </wp:inline>
      </w:drawing>
    </w:r>
  </w:p>
  <w:p w14:paraId="21DDE6D0" w14:textId="7E4C0AC1" w:rsidR="001F331A" w:rsidRDefault="001F331A">
    <w:pPr>
      <w:pStyle w:val="Footer"/>
    </w:pPr>
  </w:p>
  <w:p w14:paraId="1DD5338C" w14:textId="77777777" w:rsidR="001F331A" w:rsidRDefault="001F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5C3B" w14:textId="77777777" w:rsidR="001F331A" w:rsidRDefault="001F331A" w:rsidP="001F331A">
      <w:pPr>
        <w:spacing w:after="0" w:line="240" w:lineRule="auto"/>
      </w:pPr>
      <w:r>
        <w:separator/>
      </w:r>
    </w:p>
  </w:footnote>
  <w:footnote w:type="continuationSeparator" w:id="0">
    <w:p w14:paraId="6FB5A67B" w14:textId="77777777" w:rsidR="001F331A" w:rsidRDefault="001F331A" w:rsidP="001F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2B5B" w14:textId="0A7FD129" w:rsidR="001F331A" w:rsidRPr="001F331A" w:rsidRDefault="001F331A" w:rsidP="001F331A">
    <w:pPr>
      <w:pStyle w:val="Header"/>
      <w:jc w:val="center"/>
    </w:pPr>
    <w:r w:rsidRPr="001F331A">
      <w:drawing>
        <wp:inline distT="0" distB="0" distL="0" distR="0" wp14:anchorId="7A3C6A1F" wp14:editId="129AA5B0">
          <wp:extent cx="1700530" cy="1341621"/>
          <wp:effectExtent l="0" t="0" r="0" b="0"/>
          <wp:docPr id="1507768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415" cy="1351787"/>
                  </a:xfrm>
                  <a:prstGeom prst="rect">
                    <a:avLst/>
                  </a:prstGeom>
                  <a:noFill/>
                  <a:ln>
                    <a:noFill/>
                  </a:ln>
                </pic:spPr>
              </pic:pic>
            </a:graphicData>
          </a:graphic>
        </wp:inline>
      </w:drawing>
    </w:r>
  </w:p>
  <w:p w14:paraId="1BC2D908" w14:textId="099C5A81" w:rsidR="001F331A" w:rsidRDefault="001F331A">
    <w:pPr>
      <w:pStyle w:val="Header"/>
    </w:pPr>
  </w:p>
  <w:p w14:paraId="6614EC4E" w14:textId="77777777" w:rsidR="001F331A" w:rsidRDefault="001F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100067"/>
    <w:rsid w:val="001E1EB5"/>
    <w:rsid w:val="001F331A"/>
    <w:rsid w:val="00316B58"/>
    <w:rsid w:val="00407AE3"/>
    <w:rsid w:val="005F25DB"/>
    <w:rsid w:val="00673D5F"/>
    <w:rsid w:val="009816CF"/>
    <w:rsid w:val="00A47F56"/>
    <w:rsid w:val="00B07C05"/>
    <w:rsid w:val="00B47A86"/>
    <w:rsid w:val="00B5418F"/>
    <w:rsid w:val="00CD2278"/>
    <w:rsid w:val="00CE1754"/>
    <w:rsid w:val="00F0282B"/>
    <w:rsid w:val="00FA0F51"/>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1F3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31A"/>
  </w:style>
  <w:style w:type="paragraph" w:styleId="Footer">
    <w:name w:val="footer"/>
    <w:basedOn w:val="Normal"/>
    <w:link w:val="FooterChar"/>
    <w:uiPriority w:val="99"/>
    <w:unhideWhenUsed/>
    <w:rsid w:val="001F3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735</Words>
  <Characters>4444</Characters>
  <Application>Microsoft Office Word</Application>
  <DocSecurity>4</DocSecurity>
  <Lines>83</Lines>
  <Paragraphs>55</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2</cp:revision>
  <dcterms:created xsi:type="dcterms:W3CDTF">2026-02-09T11:25:00Z</dcterms:created>
  <dcterms:modified xsi:type="dcterms:W3CDTF">2026-02-09T11:25:00Z</dcterms:modified>
</cp:coreProperties>
</file>